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85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市人社局关于</w:t>
      </w:r>
      <w:r>
        <w:rPr>
          <w:rFonts w:hint="eastAsia" w:eastAsia="方正小标宋_GBK" w:cs="Times New Roman"/>
          <w:sz w:val="44"/>
          <w:szCs w:val="44"/>
          <w:lang w:eastAsia="zh-CN"/>
        </w:rPr>
        <w:t>设立</w:t>
      </w:r>
      <w:r>
        <w:rPr>
          <w:rFonts w:hint="default" w:eastAsia="方正小标宋_GBK" w:cs="Times New Roman"/>
          <w:sz w:val="44"/>
          <w:szCs w:val="44"/>
          <w:lang w:val="en" w:eastAsia="zh-CN"/>
        </w:rPr>
        <w:t>2024</w:t>
      </w:r>
      <w:r>
        <w:rPr>
          <w:rFonts w:hint="eastAsia" w:eastAsia="方正小标宋_GBK" w:cs="Times New Roman"/>
          <w:sz w:val="44"/>
          <w:szCs w:val="44"/>
          <w:lang w:val="en" w:eastAsia="zh-CN"/>
        </w:rPr>
        <w:t>年度</w:t>
      </w:r>
      <w:r>
        <w:rPr>
          <w:rFonts w:hint="eastAsia" w:eastAsia="方正小标宋_GBK" w:cs="Times New Roman"/>
          <w:sz w:val="44"/>
          <w:szCs w:val="44"/>
          <w:lang w:eastAsia="zh-CN"/>
        </w:rPr>
        <w:t>市级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专业技术</w:t>
      </w:r>
    </w:p>
    <w:p w14:paraId="4AFDB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人员继续教育基地的通知</w:t>
      </w:r>
    </w:p>
    <w:p w14:paraId="436D58BC">
      <w:pPr>
        <w:spacing w:line="620" w:lineRule="exact"/>
        <w:rPr>
          <w:rFonts w:hint="eastAsia" w:ascii="Times New Roman" w:hAnsi="Times New Roman" w:eastAsia="仿宋_GB2312" w:cs="仿宋_GB2312"/>
          <w:sz w:val="32"/>
          <w:szCs w:val="32"/>
        </w:rPr>
      </w:pPr>
    </w:p>
    <w:p w14:paraId="4C5B8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Times New Roman" w:eastAsia="仿宋_GB2312"/>
          <w:sz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各区人力资源和社会保障局，各委办局（集团公司）、人民团体、大专院校人力资源（教育）部门，有关单位：</w:t>
      </w:r>
    </w:p>
    <w:p w14:paraId="7010209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为深入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贯彻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党的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二十大和二十届三中全会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精神，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落实习近平总书记视察天津重要讲话精神和“四个善作善成”重要要求，有效发挥人才对推进高质量发展“十项行动”的支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撑作用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按照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市人社局关于落实专业技术人才知识更新工程重点任务的通知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color w:val="000000"/>
          <w:sz w:val="31"/>
          <w:szCs w:val="31"/>
        </w:rPr>
        <w:t>津人社办函〔2022〕620号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eastAsia="仿宋_GB2312" w:cs="Times New Roman"/>
          <w:sz w:val="32"/>
          <w:szCs w:val="32"/>
          <w:lang w:eastAsia="zh-CN"/>
        </w:rPr>
        <w:t>经单位推荐、专家评议、实地走访调研、公示等环节，市人社局决定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天津财经大学</w:t>
      </w:r>
      <w:r>
        <w:rPr>
          <w:rFonts w:hint="eastAsia" w:eastAsia="仿宋_GB2312" w:cs="Times New Roman"/>
          <w:sz w:val="32"/>
          <w:szCs w:val="32"/>
          <w:lang w:eastAsia="zh-CN"/>
        </w:rPr>
        <w:t>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eastAsia="仿宋_GB2312" w:cs="Times New Roman"/>
          <w:sz w:val="32"/>
          <w:szCs w:val="32"/>
          <w:lang w:val="en" w:eastAsia="zh-CN"/>
        </w:rPr>
        <w:t>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家单位设立</w:t>
      </w:r>
      <w:r>
        <w:rPr>
          <w:rFonts w:hint="eastAsia" w:eastAsia="仿宋_GB2312" w:cs="Times New Roman"/>
          <w:sz w:val="32"/>
          <w:szCs w:val="32"/>
          <w:lang w:eastAsia="zh-CN"/>
        </w:rPr>
        <w:t>市级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专业技术人员继续教育</w:t>
      </w:r>
      <w:r>
        <w:rPr>
          <w:rFonts w:hint="eastAsia" w:eastAsia="仿宋_GB2312" w:cs="Times New Roman"/>
          <w:sz w:val="32"/>
          <w:szCs w:val="32"/>
          <w:lang w:eastAsia="zh-CN"/>
        </w:rPr>
        <w:t>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地（以下简称基地</w:t>
      </w:r>
      <w:r>
        <w:rPr>
          <w:rFonts w:hint="eastAsia" w:eastAsia="仿宋_GB2312" w:cs="仿宋_GB2312"/>
          <w:sz w:val="32"/>
          <w:szCs w:val="32"/>
          <w:lang w:eastAsia="zh-CN"/>
        </w:rPr>
        <w:t>，见附件</w:t>
      </w:r>
      <w:r>
        <w:rPr>
          <w:rFonts w:hint="eastAsia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现将有关事项通知如下：</w:t>
      </w:r>
    </w:p>
    <w:p w14:paraId="11680D0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一、强化基地管理</w:t>
      </w:r>
    </w:p>
    <w:p w14:paraId="3D75686A">
      <w:pPr>
        <w:pStyle w:val="3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新设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基地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的</w:t>
      </w:r>
      <w:r>
        <w:rPr>
          <w:rFonts w:eastAsia="仿宋_GB2312"/>
          <w:sz w:val="32"/>
          <w:szCs w:val="32"/>
        </w:rPr>
        <w:t>主管部门要充分认识基地在提升</w:t>
      </w:r>
      <w:r>
        <w:rPr>
          <w:rFonts w:hint="eastAsia" w:eastAsia="仿宋_GB2312"/>
          <w:sz w:val="32"/>
          <w:szCs w:val="32"/>
          <w:lang w:eastAsia="zh-CN"/>
        </w:rPr>
        <w:t>专业技术</w:t>
      </w:r>
      <w:r>
        <w:rPr>
          <w:rFonts w:eastAsia="仿宋_GB2312"/>
          <w:sz w:val="32"/>
          <w:szCs w:val="32"/>
        </w:rPr>
        <w:t>人才能力素质、促进</w:t>
      </w:r>
      <w:r>
        <w:rPr>
          <w:rFonts w:hint="eastAsia" w:eastAsia="仿宋_GB2312"/>
          <w:sz w:val="32"/>
          <w:szCs w:val="32"/>
          <w:lang w:eastAsia="zh-CN"/>
        </w:rPr>
        <w:t>专业技术</w:t>
      </w:r>
      <w:r>
        <w:rPr>
          <w:rFonts w:eastAsia="仿宋_GB2312"/>
          <w:sz w:val="32"/>
          <w:szCs w:val="32"/>
        </w:rPr>
        <w:t>人才队伍建设等方面的重要作用，将基地作为实施</w:t>
      </w:r>
      <w:r>
        <w:rPr>
          <w:rFonts w:hint="eastAsia" w:eastAsia="仿宋_GB2312"/>
          <w:sz w:val="32"/>
          <w:szCs w:val="32"/>
          <w:lang w:eastAsia="zh-CN"/>
        </w:rPr>
        <w:t>专业技术</w:t>
      </w:r>
      <w:r>
        <w:rPr>
          <w:rFonts w:eastAsia="仿宋_GB2312"/>
          <w:sz w:val="32"/>
          <w:szCs w:val="32"/>
        </w:rPr>
        <w:t>人才知识更新工程、培养急需紧缺人才的重</w:t>
      </w:r>
      <w:bookmarkStart w:id="0" w:name="_GoBack"/>
      <w:bookmarkEnd w:id="0"/>
      <w:r>
        <w:rPr>
          <w:rFonts w:eastAsia="仿宋_GB2312"/>
          <w:sz w:val="32"/>
          <w:szCs w:val="32"/>
        </w:rPr>
        <w:t>要抓手。要落实管理和监督职责，督促</w:t>
      </w:r>
      <w:r>
        <w:rPr>
          <w:rFonts w:hint="eastAsia" w:eastAsia="仿宋_GB2312"/>
          <w:sz w:val="32"/>
          <w:szCs w:val="32"/>
          <w:lang w:eastAsia="zh-CN"/>
        </w:rPr>
        <w:t>新设</w:t>
      </w:r>
      <w:r>
        <w:rPr>
          <w:rFonts w:eastAsia="仿宋_GB2312"/>
          <w:sz w:val="32"/>
          <w:szCs w:val="32"/>
        </w:rPr>
        <w:t>基地制定和完善继续教育基地建设规划，及时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统一制式制作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铭牌（见附件2），</w:t>
      </w:r>
      <w:r>
        <w:rPr>
          <w:rFonts w:eastAsia="仿宋_GB2312"/>
          <w:sz w:val="32"/>
          <w:szCs w:val="32"/>
        </w:rPr>
        <w:t>在政策扶持、项目支持、师资队伍建设、资源整合、宣传培训等多方面支持其发展，充分保障基地发挥人才培养功能和示范引领作用。</w:t>
      </w:r>
    </w:p>
    <w:p w14:paraId="444C18EC">
      <w:pPr>
        <w:pStyle w:val="3"/>
        <w:adjustRightInd/>
        <w:spacing w:line="620" w:lineRule="exact"/>
        <w:ind w:firstLine="640" w:firstLineChars="200"/>
        <w:jc w:val="both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二、夯实基地建设</w:t>
      </w:r>
    </w:p>
    <w:p w14:paraId="31532808">
      <w:pPr>
        <w:pStyle w:val="3"/>
        <w:adjustRightInd/>
        <w:spacing w:line="620" w:lineRule="exact"/>
        <w:ind w:firstLine="640" w:firstLineChars="200"/>
        <w:jc w:val="both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新设</w:t>
      </w:r>
      <w:r>
        <w:rPr>
          <w:rFonts w:eastAsia="仿宋_GB2312"/>
          <w:sz w:val="32"/>
          <w:szCs w:val="32"/>
        </w:rPr>
        <w:t>基地要按照有关规定，扎实推进各项基础建设。要不断完善培训场所条件和硬件设施；健全教学组织、学员考核、教学科研、培训经费、后勤保障等管理制度；开发有针对性和实效性的培训项目和课程；建设相对稳定、专兼职相结合的师资队伍，积极开展师资培训；探索产学研相结合的继续教育协作机制；积极运用远程在线学习平台，不断提高在线培训和开展现代化远程教育的能力。</w:t>
      </w:r>
      <w:r>
        <w:rPr>
          <w:rFonts w:hint="eastAsia" w:eastAsia="仿宋_GB2312"/>
          <w:sz w:val="32"/>
          <w:szCs w:val="32"/>
          <w:lang w:eastAsia="zh-CN"/>
        </w:rPr>
        <w:t>基地每年培训量应不少于</w:t>
      </w:r>
      <w:r>
        <w:rPr>
          <w:rFonts w:hint="eastAsia" w:eastAsia="仿宋_GB2312"/>
          <w:sz w:val="32"/>
          <w:szCs w:val="32"/>
          <w:lang w:val="en-US" w:eastAsia="zh-CN"/>
        </w:rPr>
        <w:t>2000人次。</w:t>
      </w:r>
    </w:p>
    <w:p w14:paraId="3CD89EA7">
      <w:pPr>
        <w:pStyle w:val="3"/>
        <w:adjustRightInd/>
        <w:spacing w:line="620" w:lineRule="exact"/>
        <w:ind w:firstLine="640" w:firstLineChars="200"/>
        <w:jc w:val="both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三、加强</w:t>
      </w:r>
      <w:r>
        <w:rPr>
          <w:rFonts w:hint="eastAsia" w:eastAsia="黑体"/>
          <w:sz w:val="32"/>
          <w:szCs w:val="32"/>
          <w:lang w:eastAsia="zh-CN"/>
        </w:rPr>
        <w:t>动态管理</w:t>
      </w:r>
    </w:p>
    <w:p w14:paraId="6ECB1DFB">
      <w:pPr>
        <w:pStyle w:val="3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基地实行动态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管理</w:t>
      </w:r>
      <w:r>
        <w:rPr>
          <w:rFonts w:hint="eastAsia" w:eastAsia="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  <w:szCs w:val="32"/>
        </w:rPr>
        <w:t>要主动接受</w:t>
      </w:r>
      <w:r>
        <w:rPr>
          <w:rFonts w:hint="eastAsia" w:eastAsia="仿宋_GB2312"/>
          <w:sz w:val="32"/>
          <w:szCs w:val="32"/>
          <w:lang w:eastAsia="zh-CN"/>
        </w:rPr>
        <w:t>市人社局和</w:t>
      </w:r>
      <w:r>
        <w:rPr>
          <w:rFonts w:eastAsia="仿宋_GB2312"/>
          <w:sz w:val="32"/>
          <w:szCs w:val="32"/>
        </w:rPr>
        <w:t>主管部门的检查指导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eastAsia="仿宋_GB2312"/>
          <w:sz w:val="32"/>
          <w:szCs w:val="32"/>
        </w:rPr>
        <w:t>基地应根据培训需求制定年度任务计划，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于每年12月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20日前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年度计划执行情况和下一年度计划上报主管部门审核，经主管部门审核同意后报市人社局备案。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对</w:t>
      </w:r>
      <w:r>
        <w:rPr>
          <w:rFonts w:hint="eastAsia" w:eastAsia="仿宋_GB2312"/>
          <w:sz w:val="32"/>
          <w:szCs w:val="32"/>
          <w:lang w:val="en-US" w:eastAsia="zh-CN"/>
        </w:rPr>
        <w:t>年培训量未达标、政策落实不到位、工作不积极主动、培训质量不高的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基地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市人社局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会同主管部门进行约谈并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限期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整改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（整改期最长不超过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  <w:lang w:val="en-US" w:eastAsia="zh-CN"/>
        </w:rPr>
        <w:t>，对整改后仍无法达到要求的，取消基地资格。</w:t>
      </w:r>
    </w:p>
    <w:p w14:paraId="42A38646">
      <w:pPr>
        <w:numPr>
          <w:ilvl w:val="0"/>
          <w:numId w:val="0"/>
        </w:numPr>
        <w:adjustRightInd/>
        <w:spacing w:line="620" w:lineRule="exact"/>
        <w:ind w:firstLine="640" w:firstLineChars="200"/>
        <w:jc w:val="both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基地在运行中的特色活动和经验做法，以及遇到的困难和问题，请及时联系报送市人社局专业技术人员管理处。</w:t>
      </w:r>
    </w:p>
    <w:p w14:paraId="0C4EB2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F4571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/>
        <w:jc w:val="both"/>
        <w:textAlignment w:val="auto"/>
        <w:rPr>
          <w:rFonts w:hint="eastAsia" w:ascii="Times New Roman" w:hAnsi="Times New Roman" w:eastAsia="仿宋_GB2312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eastAsia="仿宋_GB2312" w:cs="Times New Roman"/>
          <w:spacing w:val="-11"/>
          <w:sz w:val="32"/>
          <w:szCs w:val="32"/>
          <w:lang w:val="en-US" w:eastAsia="zh-CN"/>
        </w:rPr>
        <w:t>2024</w:t>
      </w:r>
      <w:r>
        <w:rPr>
          <w:rFonts w:hint="eastAsia" w:eastAsia="仿宋_GB2312" w:cs="Times New Roman"/>
          <w:spacing w:val="-11"/>
          <w:sz w:val="32"/>
          <w:szCs w:val="32"/>
          <w:lang w:val="en-US" w:eastAsia="zh-CN"/>
        </w:rPr>
        <w:t>年度市级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专业技术人员继续教育基地</w:t>
      </w:r>
      <w:r>
        <w:rPr>
          <w:rFonts w:hint="eastAsia" w:eastAsia="仿宋_GB2312" w:cs="Times New Roman"/>
          <w:spacing w:val="-11"/>
          <w:sz w:val="32"/>
          <w:szCs w:val="32"/>
          <w:lang w:val="en-US" w:eastAsia="zh-CN"/>
        </w:rPr>
        <w:t>单位名称</w:t>
      </w:r>
    </w:p>
    <w:p w14:paraId="55BA93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/>
          <w:sz w:val="32"/>
          <w:szCs w:val="32"/>
        </w:rPr>
        <w:t>专业技术人员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继续教育基地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铭牌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样式</w:t>
      </w:r>
    </w:p>
    <w:p w14:paraId="1D4C5A73">
      <w:pPr>
        <w:pStyle w:val="7"/>
        <w:spacing w:line="600" w:lineRule="exact"/>
        <w:ind w:firstLine="640" w:firstLineChars="200"/>
        <w:rPr>
          <w:rFonts w:hint="default" w:ascii="Times New Roman" w:eastAsia="仿宋_GB2312"/>
          <w:sz w:val="32"/>
        </w:rPr>
      </w:pPr>
    </w:p>
    <w:p w14:paraId="44670138">
      <w:pPr>
        <w:spacing w:line="600" w:lineRule="exact"/>
        <w:rPr>
          <w:rFonts w:hint="default" w:ascii="Times New Roman" w:eastAsia="仿宋_GB2312"/>
          <w:sz w:val="32"/>
        </w:rPr>
      </w:pPr>
    </w:p>
    <w:p w14:paraId="556210CC">
      <w:pPr>
        <w:spacing w:line="600" w:lineRule="exact"/>
        <w:rPr>
          <w:rFonts w:hint="default" w:ascii="Times New Roman" w:eastAsia="仿宋_GB2312"/>
          <w:sz w:val="32"/>
        </w:rPr>
      </w:pPr>
    </w:p>
    <w:p w14:paraId="35B68B7B">
      <w:pPr>
        <w:spacing w:line="600" w:lineRule="exact"/>
        <w:rPr>
          <w:rFonts w:hint="default" w:ascii="Times New Roman" w:eastAsia="仿宋_GB2312"/>
          <w:sz w:val="32"/>
          <w:lang w:val="en-US" w:eastAsia="zh-CN"/>
        </w:rPr>
      </w:pPr>
      <w:r>
        <w:rPr>
          <w:rFonts w:hint="default" w:ascii="Times New Roman" w:eastAsia="仿宋_GB2312"/>
          <w:sz w:val="32"/>
          <w:lang w:val="en-US" w:eastAsia="zh-CN"/>
        </w:rPr>
        <w:t xml:space="preserve">                  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default" w:ascii="Times New Roman" w:eastAsia="仿宋_GB2312"/>
          <w:sz w:val="32"/>
          <w:lang w:val="en-US" w:eastAsia="zh-CN"/>
        </w:rPr>
        <w:t xml:space="preserve">        </w:t>
      </w:r>
      <w:r>
        <w:rPr>
          <w:rFonts w:hint="eastAsia" w:eastAsia="仿宋_GB2312"/>
          <w:sz w:val="32"/>
          <w:lang w:val="en-US" w:eastAsia="zh-CN"/>
        </w:rPr>
        <w:t xml:space="preserve">     </w:t>
      </w:r>
      <w:r>
        <w:rPr>
          <w:rFonts w:hint="default" w:ascii="Times New Roman" w:eastAsia="仿宋_GB2312"/>
          <w:sz w:val="32"/>
          <w:lang w:val="en-US" w:eastAsia="zh-CN"/>
        </w:rPr>
        <w:t>202</w:t>
      </w:r>
      <w:r>
        <w:rPr>
          <w:rFonts w:hint="default" w:eastAsia="仿宋_GB2312"/>
          <w:sz w:val="32"/>
          <w:lang w:val="en" w:eastAsia="zh-CN"/>
        </w:rPr>
        <w:t>4</w:t>
      </w:r>
      <w:r>
        <w:rPr>
          <w:rFonts w:hint="default" w:ascii="Times New Roman" w:eastAsia="仿宋_GB2312"/>
          <w:sz w:val="32"/>
          <w:lang w:val="en-US" w:eastAsia="zh-CN"/>
        </w:rPr>
        <w:t>年12月</w:t>
      </w:r>
      <w:r>
        <w:rPr>
          <w:rFonts w:hint="default" w:eastAsia="仿宋_GB2312"/>
          <w:sz w:val="32"/>
          <w:lang w:val="en" w:eastAsia="zh-CN"/>
        </w:rPr>
        <w:t>17</w:t>
      </w:r>
      <w:r>
        <w:rPr>
          <w:rFonts w:hint="default" w:ascii="Times New Roman" w:eastAsia="仿宋_GB2312"/>
          <w:sz w:val="32"/>
          <w:lang w:val="en-US" w:eastAsia="zh-CN"/>
        </w:rPr>
        <w:t>日</w:t>
      </w:r>
    </w:p>
    <w:p w14:paraId="4673B275">
      <w:pPr>
        <w:numPr>
          <w:ilvl w:val="0"/>
          <w:numId w:val="0"/>
        </w:numPr>
        <w:spacing w:line="600" w:lineRule="exact"/>
        <w:ind w:firstLine="640"/>
        <w:rPr>
          <w:rFonts w:hint="eastAsia" w:eastAsia="仿宋_GB2312"/>
          <w:sz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赵文清；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联系电话：83218426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）</w:t>
      </w:r>
    </w:p>
    <w:p w14:paraId="0BCE243A">
      <w:pPr>
        <w:spacing w:line="600" w:lineRule="exact"/>
        <w:ind w:firstLine="640" w:firstLineChars="200"/>
        <w:rPr>
          <w:rFonts w:hint="default" w:ascii="Times New Roman" w:eastAsia="仿宋_GB2312"/>
          <w:sz w:val="32"/>
          <w:lang w:val="en-US" w:eastAsia="zh-CN"/>
        </w:rPr>
      </w:pPr>
      <w:r>
        <w:rPr>
          <w:rFonts w:hint="eastAsia" w:eastAsia="仿宋_GB2312"/>
          <w:sz w:val="32"/>
          <w:lang w:val="en-US" w:eastAsia="zh-CN"/>
        </w:rPr>
        <w:t>（此件主动公开）</w:t>
      </w:r>
    </w:p>
    <w:p w14:paraId="1CFBDE43">
      <w:pPr>
        <w:spacing w:line="600" w:lineRule="exact"/>
        <w:rPr>
          <w:rFonts w:hint="default" w:ascii="Times New Roman" w:eastAsia="仿宋_GB2312"/>
          <w:sz w:val="32"/>
        </w:rPr>
      </w:pPr>
    </w:p>
    <w:p w14:paraId="246E5463">
      <w:pPr>
        <w:spacing w:line="600" w:lineRule="exact"/>
        <w:rPr>
          <w:rFonts w:hint="default" w:ascii="Times New Roman" w:eastAsia="仿宋_GB2312"/>
          <w:sz w:val="32"/>
        </w:rPr>
      </w:pPr>
    </w:p>
    <w:p w14:paraId="1FA309BD">
      <w:pPr>
        <w:spacing w:line="600" w:lineRule="exact"/>
        <w:rPr>
          <w:rFonts w:hint="default" w:ascii="Times New Roman" w:eastAsia="仿宋_GB2312"/>
          <w:sz w:val="32"/>
        </w:rPr>
      </w:pPr>
    </w:p>
    <w:p w14:paraId="29CB7B89">
      <w:pPr>
        <w:spacing w:line="600" w:lineRule="exact"/>
        <w:rPr>
          <w:rFonts w:hint="default" w:ascii="Times New Roman" w:eastAsia="仿宋_GB2312"/>
          <w:sz w:val="32"/>
        </w:rPr>
      </w:pPr>
    </w:p>
    <w:p w14:paraId="3737EE23">
      <w:pPr>
        <w:spacing w:line="600" w:lineRule="exact"/>
        <w:rPr>
          <w:rFonts w:hint="default" w:ascii="Times New Roman" w:eastAsia="仿宋_GB2312"/>
          <w:sz w:val="32"/>
        </w:rPr>
      </w:pPr>
    </w:p>
    <w:p w14:paraId="09ADE1D6">
      <w:pPr>
        <w:tabs>
          <w:tab w:val="left" w:pos="7453"/>
        </w:tabs>
        <w:bidi w:val="0"/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</w:p>
    <w:p w14:paraId="188A6AD4">
      <w:pPr>
        <w:tabs>
          <w:tab w:val="left" w:pos="7453"/>
        </w:tabs>
        <w:bidi w:val="0"/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</w:p>
    <w:p w14:paraId="6CC1D560">
      <w:pPr>
        <w:tabs>
          <w:tab w:val="left" w:pos="7453"/>
        </w:tabs>
        <w:bidi w:val="0"/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</w:p>
    <w:p w14:paraId="0EE9A559">
      <w:pPr>
        <w:tabs>
          <w:tab w:val="left" w:pos="7453"/>
        </w:tabs>
        <w:bidi w:val="0"/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</w:p>
    <w:p w14:paraId="6CCC60CA">
      <w:pPr>
        <w:bidi w:val="0"/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br w:type="page"/>
      </w:r>
    </w:p>
    <w:p w14:paraId="3AA53012">
      <w:pPr>
        <w:bidi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5F0BD1C8">
      <w:pPr>
        <w:tabs>
          <w:tab w:val="left" w:pos="7453"/>
        </w:tabs>
        <w:bidi w:val="0"/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</w:p>
    <w:p w14:paraId="41F59F9D">
      <w:pPr>
        <w:tabs>
          <w:tab w:val="left" w:pos="7453"/>
        </w:tabs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" w:eastAsia="zh-CN"/>
        </w:rPr>
      </w:pPr>
      <w:r>
        <w:rPr>
          <w:rFonts w:hint="default" w:eastAsia="方正小标宋_GBK" w:cs="Times New Roman"/>
          <w:sz w:val="44"/>
          <w:szCs w:val="44"/>
          <w:lang w:val="en-US" w:eastAsia="zh-CN"/>
        </w:rPr>
        <w:t>2024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年度</w:t>
      </w:r>
      <w:r>
        <w:rPr>
          <w:rFonts w:hint="eastAsia" w:eastAsia="方正小标宋_GBK" w:cs="Times New Roman"/>
          <w:sz w:val="44"/>
          <w:szCs w:val="44"/>
          <w:lang w:val="en" w:eastAsia="zh-CN"/>
        </w:rPr>
        <w:t>市级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" w:eastAsia="zh-CN"/>
        </w:rPr>
        <w:t>专业技术人员</w:t>
      </w:r>
    </w:p>
    <w:p w14:paraId="16492B4C">
      <w:pPr>
        <w:tabs>
          <w:tab w:val="left" w:pos="7453"/>
        </w:tabs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" w:eastAsia="zh-CN"/>
        </w:rPr>
        <w:t>继续教育基地</w:t>
      </w:r>
      <w:r>
        <w:rPr>
          <w:rFonts w:hint="eastAsia" w:ascii="Times New Roman" w:hAnsi="Times New Roman" w:eastAsia="方正小标宋_GBK" w:cs="方正小标宋_GBK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单位名称</w:t>
      </w:r>
    </w:p>
    <w:p w14:paraId="4C75DEB6">
      <w:pPr>
        <w:tabs>
          <w:tab w:val="left" w:pos="7453"/>
        </w:tabs>
        <w:bidi w:val="0"/>
        <w:spacing w:line="600" w:lineRule="exact"/>
        <w:jc w:val="center"/>
        <w:rPr>
          <w:rFonts w:hint="eastAsia" w:ascii="Times New Roman" w:hAnsi="Times New Roman" w:eastAsia="楷体_GB2312" w:cs="楷体_GB2312"/>
          <w:sz w:val="32"/>
          <w:szCs w:val="32"/>
          <w:lang w:val="en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" w:eastAsia="zh-CN"/>
        </w:rPr>
        <w:t>（以下排名不分先后）</w:t>
      </w:r>
    </w:p>
    <w:p w14:paraId="65AEA784">
      <w:pPr>
        <w:pStyle w:val="3"/>
        <w:spacing w:line="600" w:lineRule="exact"/>
        <w:rPr>
          <w:rFonts w:hint="eastAsia" w:ascii="Times New Roman" w:hAnsi="Times New Roman" w:eastAsia="楷体_GB2312" w:cs="楷体_GB2312"/>
          <w:sz w:val="32"/>
          <w:szCs w:val="32"/>
          <w:lang w:val="en" w:eastAsia="zh-CN"/>
        </w:rPr>
      </w:pPr>
    </w:p>
    <w:p w14:paraId="57A5890F">
      <w:pPr>
        <w:pStyle w:val="3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1</w:t>
      </w:r>
      <w:r>
        <w:rPr>
          <w:rFonts w:hint="eastAsia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．</w:t>
      </w:r>
      <w:r>
        <w:rPr>
          <w:rFonts w:hint="eastAsia" w:ascii="Times New Roman" w:hAnsi="Times New Roman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天津财经大学</w:t>
      </w:r>
    </w:p>
    <w:p w14:paraId="61EDF611">
      <w:pPr>
        <w:pStyle w:val="3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2</w:t>
      </w:r>
      <w:r>
        <w:rPr>
          <w:rFonts w:hint="eastAsia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．</w:t>
      </w:r>
      <w:r>
        <w:rPr>
          <w:rFonts w:hint="eastAsia" w:ascii="Times New Roman" w:hAnsi="Times New Roman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天津医学高等专科学校</w:t>
      </w:r>
    </w:p>
    <w:p w14:paraId="1A053B3C">
      <w:pPr>
        <w:widowControl/>
        <w:spacing w:line="600" w:lineRule="exact"/>
        <w:ind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pacing w:val="-2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3</w:t>
      </w:r>
      <w:r>
        <w:rPr>
          <w:rFonts w:hint="eastAsia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．</w:t>
      </w:r>
      <w:r>
        <w:rPr>
          <w:rFonts w:hint="eastAsia" w:ascii="Times New Roman" w:hAnsi="Times New Roman" w:eastAsia="仿宋_GB2312" w:cs="仿宋_GB2312"/>
          <w:i w:val="0"/>
          <w:color w:val="000000"/>
          <w:spacing w:val="-17"/>
          <w:kern w:val="0"/>
          <w:sz w:val="32"/>
          <w:szCs w:val="32"/>
          <w:u w:val="none"/>
          <w:lang w:val="en-US" w:eastAsia="zh-CN" w:bidi="ar"/>
        </w:rPr>
        <w:t>天津国土资源和房屋职业学院（全国房地产行业培训中心）</w:t>
      </w:r>
    </w:p>
    <w:p w14:paraId="76630AA6">
      <w:pPr>
        <w:pStyle w:val="3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4</w:t>
      </w:r>
      <w:r>
        <w:rPr>
          <w:rFonts w:hint="eastAsia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．</w:t>
      </w:r>
      <w:r>
        <w:rPr>
          <w:rFonts w:hint="eastAsia" w:ascii="Times New Roman" w:hAnsi="Times New Roman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天津市天津医院</w:t>
      </w:r>
    </w:p>
    <w:p w14:paraId="10A4E88F">
      <w:pPr>
        <w:pStyle w:val="3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5</w:t>
      </w:r>
      <w:r>
        <w:rPr>
          <w:rFonts w:hint="eastAsia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．</w:t>
      </w:r>
      <w:r>
        <w:rPr>
          <w:rFonts w:hint="eastAsia" w:ascii="Times New Roman" w:hAnsi="Times New Roman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天津市眼科医院</w:t>
      </w:r>
    </w:p>
    <w:p w14:paraId="3D8304B9">
      <w:pPr>
        <w:pStyle w:val="3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6</w:t>
      </w:r>
      <w:r>
        <w:rPr>
          <w:rFonts w:hint="eastAsia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．</w:t>
      </w:r>
      <w:r>
        <w:rPr>
          <w:rFonts w:hint="eastAsia" w:ascii="Times New Roman" w:hAnsi="Times New Roman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天津海运职业学院</w:t>
      </w:r>
    </w:p>
    <w:p w14:paraId="6CF214BC">
      <w:pPr>
        <w:pStyle w:val="3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7</w:t>
      </w:r>
      <w:r>
        <w:rPr>
          <w:rFonts w:hint="eastAsia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．</w:t>
      </w:r>
      <w:r>
        <w:rPr>
          <w:rFonts w:hint="eastAsia" w:ascii="Times New Roman" w:hAnsi="Times New Roman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天津商务职业学院</w:t>
      </w:r>
    </w:p>
    <w:p w14:paraId="6F87094D">
      <w:pPr>
        <w:pStyle w:val="3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8</w:t>
      </w:r>
      <w:r>
        <w:rPr>
          <w:rFonts w:hint="eastAsia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．</w:t>
      </w:r>
      <w:r>
        <w:rPr>
          <w:rFonts w:hint="eastAsia" w:ascii="Times New Roman" w:hAnsi="Times New Roman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天津交通职业学院</w:t>
      </w:r>
    </w:p>
    <w:p w14:paraId="5AC0DA68">
      <w:pPr>
        <w:pStyle w:val="3"/>
        <w:spacing w:line="600" w:lineRule="exact"/>
        <w:ind w:firstLine="640" w:firstLineChars="200"/>
        <w:jc w:val="both"/>
        <w:rPr>
          <w:rFonts w:hint="default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</w:pPr>
      <w:r>
        <w:rPr>
          <w:rFonts w:hint="default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9</w:t>
      </w:r>
      <w:r>
        <w:rPr>
          <w:rFonts w:hint="eastAsia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．</w:t>
      </w:r>
      <w:r>
        <w:rPr>
          <w:rFonts w:hint="eastAsia" w:ascii="Times New Roman" w:hAnsi="Times New Roman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中国医学科学院放射医学研究所 </w:t>
      </w:r>
    </w:p>
    <w:p w14:paraId="6E8BA952">
      <w:pPr>
        <w:pStyle w:val="3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10</w:t>
      </w:r>
      <w:r>
        <w:rPr>
          <w:rFonts w:hint="eastAsia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．</w:t>
      </w:r>
      <w:r>
        <w:rPr>
          <w:rFonts w:hint="eastAsia" w:ascii="Times New Roman" w:hAnsi="Times New Roman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天津城建大学</w:t>
      </w:r>
    </w:p>
    <w:p w14:paraId="7E097E86">
      <w:pPr>
        <w:pStyle w:val="3"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11</w:t>
      </w:r>
      <w:r>
        <w:rPr>
          <w:rFonts w:hint="eastAsia" w:eastAsia="仿宋_GB2312" w:cs="Times New Roman"/>
          <w:i w:val="0"/>
          <w:color w:val="000000"/>
          <w:kern w:val="0"/>
          <w:sz w:val="32"/>
          <w:szCs w:val="32"/>
          <w:u w:val="none"/>
          <w:lang w:val="en" w:eastAsia="zh-CN" w:bidi="ar"/>
        </w:rPr>
        <w:t>．</w:t>
      </w:r>
      <w:r>
        <w:rPr>
          <w:rFonts w:hint="eastAsia" w:ascii="Times New Roman" w:hAnsi="Times New Roman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天津市科技创新发展中心</w:t>
      </w:r>
    </w:p>
    <w:p w14:paraId="11723FFE">
      <w:pPr>
        <w:bidi w:val="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 w14:paraId="5F0BC9ED">
      <w:pPr>
        <w:bidi w:val="0"/>
        <w:spacing w:line="600" w:lineRule="exact"/>
        <w:jc w:val="left"/>
        <w:rPr>
          <w:rFonts w:hint="default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default" w:eastAsia="黑体" w:cs="Times New Roman"/>
          <w:sz w:val="32"/>
          <w:szCs w:val="32"/>
          <w:lang w:val="en-US" w:eastAsia="zh-CN"/>
        </w:rPr>
        <w:t>2</w:t>
      </w:r>
    </w:p>
    <w:p w14:paraId="0E72291F">
      <w:pPr>
        <w:pStyle w:val="3"/>
        <w:spacing w:line="600" w:lineRule="exact"/>
        <w:rPr>
          <w:rFonts w:hint="default" w:ascii="Times New Roman" w:hAnsi="Times New Roman" w:eastAsia="宋体" w:cs="Times New Roman"/>
          <w:sz w:val="44"/>
          <w:szCs w:val="20"/>
          <w:lang w:val="en-US" w:eastAsia="zh-CN"/>
        </w:rPr>
      </w:pPr>
    </w:p>
    <w:p w14:paraId="00C5FF6C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专业技术人员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继续教育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" w:eastAsia="zh-CN"/>
        </w:rPr>
        <w:t>基地铭牌样式</w:t>
      </w:r>
    </w:p>
    <w:p w14:paraId="57DC24BC"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286385</wp:posOffset>
                </wp:positionV>
                <wp:extent cx="3782060" cy="2505075"/>
                <wp:effectExtent l="4445" t="4445" r="23495" b="50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4705" y="4968240"/>
                          <a:ext cx="378206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D6D85A7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4D3A287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pacing w:val="57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pacing w:val="57"/>
                                <w:sz w:val="28"/>
                                <w:szCs w:val="28"/>
                                <w:lang w:eastAsia="zh-CN"/>
                              </w:rPr>
                              <w:t>基地单位名称</w:t>
                            </w:r>
                          </w:p>
                          <w:p w14:paraId="1191CB63">
                            <w:pPr>
                              <w:pStyle w:val="3"/>
                              <w:adjustRightInd w:val="0"/>
                              <w:snapToGrid w:val="0"/>
                              <w:rPr>
                                <w:rFonts w:hint="eastAsia" w:ascii="黑体" w:hAnsi="黑体" w:eastAsia="黑体" w:cs="黑体"/>
                                <w:color w:val="C00000"/>
                                <w:sz w:val="44"/>
                                <w:szCs w:val="44"/>
                                <w:lang w:eastAsia="zh-CN"/>
                              </w:rPr>
                            </w:pPr>
                          </w:p>
                          <w:p w14:paraId="5F8DAE5C">
                            <w:pPr>
                              <w:pStyle w:val="3"/>
                              <w:adjustRightInd w:val="0"/>
                              <w:snapToGrid w:val="0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C00000"/>
                                <w:sz w:val="44"/>
                                <w:szCs w:val="4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C00000"/>
                                <w:sz w:val="44"/>
                                <w:szCs w:val="44"/>
                                <w:lang w:eastAsia="zh-CN"/>
                              </w:rPr>
                              <w:t>专业技术人员继续教育基地</w:t>
                            </w:r>
                          </w:p>
                          <w:p w14:paraId="6252737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黑体" w:hAnsi="黑体" w:eastAsia="黑体" w:cs="黑体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 w14:paraId="7163CE7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汉仪中宋简" w:hAnsi="汉仪中宋简" w:eastAsia="汉仪中宋简" w:cs="汉仪中宋简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21803A0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 w14:paraId="352BA6D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4"/>
                                <w:szCs w:val="24"/>
                                <w:lang w:eastAsia="zh-CN"/>
                              </w:rPr>
                              <w:t>天津市人力资源和社会保障局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4"/>
                                <w:lang w:eastAsia="zh-CN"/>
                              </w:rPr>
                              <w:t>制发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3DBEA54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二〇二四年十二月</w:t>
                            </w:r>
                          </w:p>
                          <w:p w14:paraId="2463F4CA">
                            <w:pPr>
                              <w:pStyle w:val="3"/>
                              <w:rPr>
                                <w:rFonts w:hint="eastAsia" w:ascii="黑体" w:hAnsi="黑体" w:eastAsia="黑体" w:cs="黑体"/>
                                <w:color w:val="FF0000"/>
                                <w:sz w:val="44"/>
                                <w:szCs w:val="4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2pt;margin-top:22.55pt;height:197.25pt;width:297.8pt;z-index:251659264;mso-width-relative:page;mso-height-relative:page;" fillcolor="#FFFFFF" filled="t" stroked="t" coordsize="21600,21600" o:gfxdata="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vSD7rWAAAACgEAAA8AAAAAAAAAAQAgAAAAIgAAAGRycy9kb3ducmV2Lnht&#10;bFBLAQIUABQAAAAIAIdO4kDSgv+jbQIAANIEAAAOAAAAAAAAAAEAIAAAACUBAABkcnMvZTJvRG9j&#10;LnhtbFBLBQYAAAAABgAGAFkBAAAE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D6D85A7">
                      <w:pPr>
                        <w:adjustRightInd w:val="0"/>
                        <w:snapToGrid w:val="0"/>
                        <w:jc w:val="center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</w:pPr>
                    </w:p>
                    <w:p w14:paraId="4D3A2873">
                      <w:pPr>
                        <w:adjustRightInd w:val="0"/>
                        <w:snapToGrid w:val="0"/>
                        <w:jc w:val="center"/>
                        <w:rPr>
                          <w:rFonts w:hint="eastAsia" w:ascii="黑体" w:hAnsi="黑体" w:eastAsia="黑体" w:cs="黑体"/>
                          <w:b w:val="0"/>
                          <w:bCs w:val="0"/>
                          <w:spacing w:val="57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pacing w:val="57"/>
                          <w:sz w:val="28"/>
                          <w:szCs w:val="28"/>
                          <w:lang w:eastAsia="zh-CN"/>
                        </w:rPr>
                        <w:t>基地单位名称</w:t>
                      </w:r>
                    </w:p>
                    <w:p w14:paraId="1191CB63">
                      <w:pPr>
                        <w:pStyle w:val="3"/>
                        <w:adjustRightInd w:val="0"/>
                        <w:snapToGrid w:val="0"/>
                        <w:rPr>
                          <w:rFonts w:hint="eastAsia" w:ascii="黑体" w:hAnsi="黑体" w:eastAsia="黑体" w:cs="黑体"/>
                          <w:color w:val="C00000"/>
                          <w:sz w:val="44"/>
                          <w:szCs w:val="44"/>
                          <w:lang w:eastAsia="zh-CN"/>
                        </w:rPr>
                      </w:pPr>
                    </w:p>
                    <w:p w14:paraId="5F8DAE5C">
                      <w:pPr>
                        <w:pStyle w:val="3"/>
                        <w:adjustRightInd w:val="0"/>
                        <w:snapToGrid w:val="0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C00000"/>
                          <w:sz w:val="44"/>
                          <w:szCs w:val="4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C00000"/>
                          <w:sz w:val="44"/>
                          <w:szCs w:val="44"/>
                          <w:lang w:eastAsia="zh-CN"/>
                        </w:rPr>
                        <w:t>专业技术人员继续教育基地</w:t>
                      </w:r>
                    </w:p>
                    <w:p w14:paraId="62527379">
                      <w:pPr>
                        <w:adjustRightInd w:val="0"/>
                        <w:snapToGrid w:val="0"/>
                        <w:jc w:val="center"/>
                        <w:rPr>
                          <w:rFonts w:hint="eastAsia" w:ascii="黑体" w:hAnsi="黑体" w:eastAsia="黑体" w:cs="黑体"/>
                          <w:sz w:val="10"/>
                          <w:szCs w:val="10"/>
                          <w:lang w:eastAsia="zh-CN"/>
                        </w:rPr>
                      </w:pPr>
                    </w:p>
                    <w:p w14:paraId="7163CE7D">
                      <w:pPr>
                        <w:adjustRightInd w:val="0"/>
                        <w:snapToGrid w:val="0"/>
                        <w:jc w:val="center"/>
                        <w:rPr>
                          <w:rFonts w:hint="eastAsia" w:ascii="汉仪中宋简" w:hAnsi="汉仪中宋简" w:eastAsia="汉仪中宋简" w:cs="汉仪中宋简"/>
                          <w:sz w:val="28"/>
                          <w:szCs w:val="28"/>
                          <w:lang w:eastAsia="zh-CN"/>
                        </w:rPr>
                      </w:pPr>
                    </w:p>
                    <w:p w14:paraId="21803A0F">
                      <w:pPr>
                        <w:adjustRightInd w:val="0"/>
                        <w:snapToGrid w:val="0"/>
                        <w:jc w:val="center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</w:pPr>
                    </w:p>
                    <w:p w14:paraId="352BA6D8">
                      <w:pPr>
                        <w:adjustRightInd w:val="0"/>
                        <w:snapToGrid w:val="0"/>
                        <w:jc w:val="center"/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4"/>
                          <w:szCs w:val="24"/>
                          <w:lang w:eastAsia="zh-CN"/>
                        </w:rPr>
                        <w:t>天津市人力资源和社会保障局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4"/>
                          <w:lang w:eastAsia="zh-CN"/>
                        </w:rPr>
                        <w:t>制发</w:t>
                      </w: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 xml:space="preserve">  </w:t>
                      </w:r>
                    </w:p>
                    <w:p w14:paraId="3DBEA541">
                      <w:pPr>
                        <w:adjustRightInd w:val="0"/>
                        <w:snapToGrid w:val="0"/>
                        <w:jc w:val="center"/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二〇二四年十二月</w:t>
                      </w:r>
                    </w:p>
                    <w:p w14:paraId="2463F4CA">
                      <w:pPr>
                        <w:pStyle w:val="3"/>
                        <w:rPr>
                          <w:rFonts w:hint="eastAsia" w:ascii="黑体" w:hAnsi="黑体" w:eastAsia="黑体" w:cs="黑体"/>
                          <w:color w:val="FF0000"/>
                          <w:sz w:val="44"/>
                          <w:szCs w:val="4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8150CD"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29FBAE9"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19FD978"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7A94642"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8382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00A1624C">
      <w:pPr>
        <w:jc w:val="center"/>
        <w:rPr>
          <w:rFonts w:hint="default" w:ascii="Times New Roman" w:hAnsi="Times New Roman" w:cs="Times New Roman"/>
        </w:rPr>
      </w:pPr>
    </w:p>
    <w:p w14:paraId="0C169827">
      <w:pPr>
        <w:rPr>
          <w:rFonts w:hint="default" w:ascii="Times New Roman" w:hAnsi="Times New Roman" w:cs="Times New Roman"/>
        </w:rPr>
      </w:pPr>
    </w:p>
    <w:p w14:paraId="0CE837A3">
      <w:pPr>
        <w:bidi w:val="0"/>
        <w:jc w:val="left"/>
        <w:rPr>
          <w:rFonts w:hint="eastAsia" w:eastAsia="方正小标宋简体" w:cs="Times New Roman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 xml:space="preserve"> </w:t>
      </w:r>
    </w:p>
    <w:p w14:paraId="4E0B6768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eastAsia="仿宋_GB2312" w:cs="Times New Roman"/>
          <w:sz w:val="32"/>
          <w:szCs w:val="32"/>
          <w:lang w:val="en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材质：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钛金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 w14:paraId="2F08D3B6">
      <w:pPr>
        <w:pStyle w:val="3"/>
        <w:numPr>
          <w:ilvl w:val="-1"/>
          <w:numId w:val="0"/>
        </w:numPr>
        <w:spacing w:line="560" w:lineRule="exact"/>
        <w:jc w:val="both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二、工艺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：四面抛光，腐蚀填色，平牌折边，上下打安装孔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</w:p>
    <w:p w14:paraId="12E07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三、尺寸：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cm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*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cm。</w:t>
      </w:r>
    </w:p>
    <w:p w14:paraId="6F48A7B4">
      <w:pPr>
        <w:pStyle w:val="3"/>
        <w:spacing w:line="560" w:lineRule="exact"/>
        <w:jc w:val="both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四、字体及规格</w:t>
      </w:r>
    </w:p>
    <w:p w14:paraId="28C0CE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第一行：基地单位名称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（黑色）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，宋体，字符宽度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2.5cm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，字符间距适当加宽，居中，距铜牌上端5cm。</w:t>
      </w:r>
    </w:p>
    <w:p w14:paraId="01D581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第二行：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专业技术人员继续教育基地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（红色），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体，字符宽度4cm，居中，与第一行间距6cm。</w:t>
      </w:r>
    </w:p>
    <w:p w14:paraId="5B958D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第三行：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天津市人力资源和社会保障局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制发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”（黑色）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，楷体_GB2312，字符宽度2cm，居中，与第二行间距7cm。</w:t>
      </w:r>
    </w:p>
    <w:p w14:paraId="1E970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第四行：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设立基地文件的年月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，楷体_GB2312，字符宽度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1.5cm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居中。</w:t>
      </w:r>
    </w:p>
    <w:p w14:paraId="4BAA8034"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B0972D-3F2A-4743-B1D9-06EC3060CA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D49523F-909F-43A3-A355-D064AEC6247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7D954DD-57E6-4086-96A4-B7BD8303D3A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52305B4-3E7F-4E84-963B-2ECC5F34B3B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F154EC7E-1367-4F7F-9FB0-5D5B7E13FBAE}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  <w:embedRegular r:id="rId6" w:fontKey="{AEE933F2-56C5-479A-B643-E7C2FF05606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D6649EDB-73C6-475E-A49A-D745368C2B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E08BC">
    <w:pPr>
      <w:pStyle w:val="4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 w14:paraId="0B1427D5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39C1B31"/>
    <w:rsid w:val="0BF7A8BF"/>
    <w:rsid w:val="1DFF6F06"/>
    <w:rsid w:val="3D7EABED"/>
    <w:rsid w:val="5F74A8B3"/>
    <w:rsid w:val="6BBEC8FE"/>
    <w:rsid w:val="6D59A4DA"/>
    <w:rsid w:val="7AED28FF"/>
    <w:rsid w:val="7FC709E6"/>
    <w:rsid w:val="7FEE071F"/>
    <w:rsid w:val="A7EF9370"/>
    <w:rsid w:val="B7BBE879"/>
    <w:rsid w:val="BDDF5354"/>
    <w:rsid w:val="BF5D4E89"/>
    <w:rsid w:val="D96F79F4"/>
    <w:rsid w:val="DFD5269E"/>
    <w:rsid w:val="F9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qFormat/>
    <w:uiPriority w:val="0"/>
    <w:pPr>
      <w:ind w:firstLine="200" w:firstLineChars="200"/>
    </w:p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qFormat/>
    <w:uiPriority w:val="2"/>
    <w:pPr>
      <w:ind w:left="1680"/>
    </w:pPr>
  </w:style>
  <w:style w:type="paragraph" w:styleId="6">
    <w:name w:val="index 6"/>
    <w:next w:val="1"/>
    <w:qFormat/>
    <w:uiPriority w:val="0"/>
    <w:pPr>
      <w:widowControl w:val="0"/>
      <w:ind w:firstLine="84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7">
    <w:name w:val="Body Text Indent"/>
    <w:basedOn w:val="1"/>
    <w:qFormat/>
    <w:uiPriority w:val="0"/>
    <w:pPr>
      <w:ind w:firstLine="360"/>
    </w:pPr>
  </w:style>
  <w:style w:type="paragraph" w:styleId="8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5</Pages>
  <Words>1431</Words>
  <Characters>1508</Characters>
  <Lines>1</Lines>
  <Paragraphs>1</Paragraphs>
  <TotalTime>1</TotalTime>
  <ScaleCrop>false</ScaleCrop>
  <LinksUpToDate>false</LinksUpToDate>
  <CharactersWithSpaces>1565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2020-09-16T06:56:00Z</dcterms:created>
  <dc:creator>admin</dc:creator>
  <cp:lastModifiedBy>Yan</cp:lastModifiedBy>
  <cp:lastPrinted>2005-02-21T15:04:00Z</cp:lastPrinted>
  <dcterms:modified xsi:type="dcterms:W3CDTF">2024-12-18T07:12:39Z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6E3345312E21452B9634EC459DAFAAC4_13</vt:lpwstr>
  </property>
</Properties>
</file>